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CC69C" w14:textId="77777777" w:rsidR="00277047" w:rsidRPr="00F578A2" w:rsidRDefault="00277047" w:rsidP="00277047">
      <w:pPr>
        <w:widowControl w:val="0"/>
        <w:autoSpaceDE w:val="0"/>
        <w:autoSpaceDN w:val="0"/>
        <w:adjustRightInd w:val="0"/>
        <w:jc w:val="center"/>
        <w:rPr>
          <w:rFonts w:ascii="HelveticaW01-Roman" w:hAnsi="HelveticaW01-Roman" w:cs="HelveticaW01-Roman"/>
          <w:b/>
          <w:noProof/>
          <w:color w:val="1D192F"/>
          <w:sz w:val="28"/>
          <w:szCs w:val="28"/>
        </w:rPr>
      </w:pPr>
      <w:bookmarkStart w:id="0" w:name="_GoBack"/>
      <w:r w:rsidRPr="00F578A2">
        <w:rPr>
          <w:rFonts w:ascii="HelveticaW01-Roman" w:hAnsi="HelveticaW01-Roman" w:cs="HelveticaW01-Roman"/>
          <w:b/>
          <w:noProof/>
          <w:color w:val="1D192F"/>
          <w:sz w:val="28"/>
          <w:szCs w:val="28"/>
        </w:rPr>
        <w:t>Reseña</w:t>
      </w:r>
    </w:p>
    <w:p w14:paraId="307C0C90" w14:textId="77777777" w:rsidR="00277047" w:rsidRPr="00F578A2" w:rsidRDefault="00277047" w:rsidP="00277047">
      <w:pPr>
        <w:widowControl w:val="0"/>
        <w:autoSpaceDE w:val="0"/>
        <w:autoSpaceDN w:val="0"/>
        <w:adjustRightInd w:val="0"/>
        <w:jc w:val="center"/>
        <w:rPr>
          <w:rFonts w:ascii="HelveticaW01-Roman" w:hAnsi="HelveticaW01-Roman" w:cs="HelveticaW01-Roman"/>
          <w:b/>
          <w:noProof/>
          <w:color w:val="1D192F"/>
          <w:sz w:val="28"/>
          <w:szCs w:val="28"/>
        </w:rPr>
      </w:pPr>
      <w:r w:rsidRPr="00F578A2">
        <w:rPr>
          <w:rFonts w:ascii="HelveticaW01-Roman" w:hAnsi="HelveticaW01-Roman" w:cs="HelveticaW01-Roman"/>
          <w:b/>
          <w:noProof/>
          <w:color w:val="1D192F"/>
          <w:sz w:val="28"/>
          <w:szCs w:val="28"/>
        </w:rPr>
        <w:t>"Guía práctica del estudiante de interpretación</w:t>
      </w:r>
    </w:p>
    <w:p w14:paraId="21FACB81" w14:textId="77777777" w:rsidR="00277047" w:rsidRPr="00F578A2" w:rsidRDefault="00277047" w:rsidP="00277047">
      <w:pPr>
        <w:widowControl w:val="0"/>
        <w:autoSpaceDE w:val="0"/>
        <w:autoSpaceDN w:val="0"/>
        <w:adjustRightInd w:val="0"/>
        <w:jc w:val="center"/>
        <w:rPr>
          <w:rFonts w:ascii="HelveticaW01-Roman" w:hAnsi="HelveticaW01-Roman" w:cs="HelveticaW01-Roman"/>
          <w:b/>
          <w:noProof/>
          <w:color w:val="1D192F"/>
          <w:sz w:val="28"/>
          <w:szCs w:val="28"/>
        </w:rPr>
      </w:pPr>
    </w:p>
    <w:p w14:paraId="2D5DC983" w14:textId="77777777" w:rsidR="00277047" w:rsidRPr="00F578A2" w:rsidRDefault="00277047" w:rsidP="00F26608">
      <w:pPr>
        <w:widowControl w:val="0"/>
        <w:autoSpaceDE w:val="0"/>
        <w:autoSpaceDN w:val="0"/>
        <w:adjustRightInd w:val="0"/>
        <w:jc w:val="both"/>
        <w:rPr>
          <w:rFonts w:ascii="Times New Roman" w:hAnsi="Times New Roman" w:cs="Times New Roman"/>
          <w:noProof/>
          <w:color w:val="1D192F"/>
        </w:rPr>
      </w:pPr>
      <w:r w:rsidRPr="00F578A2">
        <w:rPr>
          <w:rFonts w:ascii="Times New Roman" w:hAnsi="Times New Roman" w:cs="Times New Roman"/>
          <w:noProof/>
          <w:color w:val="1D192F"/>
        </w:rPr>
        <w:t>Este libro es lectura obligada para los estudiantes de interpretación y recomendada no sólo para los estudiantes de idiomas sino también para todo aquel que desee conocer de primera mano el mundo de la interpretación puesto que el autor es intérprete de conferencias.</w:t>
      </w:r>
    </w:p>
    <w:p w14:paraId="02088288" w14:textId="77777777" w:rsidR="00277047" w:rsidRPr="00F578A2" w:rsidRDefault="00277047" w:rsidP="00F26608">
      <w:pPr>
        <w:widowControl w:val="0"/>
        <w:autoSpaceDE w:val="0"/>
        <w:autoSpaceDN w:val="0"/>
        <w:adjustRightInd w:val="0"/>
        <w:jc w:val="both"/>
        <w:rPr>
          <w:rFonts w:ascii="Times New Roman" w:hAnsi="Times New Roman" w:cs="Times New Roman"/>
          <w:noProof/>
          <w:color w:val="1D192F"/>
        </w:rPr>
      </w:pPr>
      <w:r w:rsidRPr="00F578A2">
        <w:rPr>
          <w:rFonts w:ascii="Times New Roman" w:hAnsi="Times New Roman" w:cs="Times New Roman"/>
          <w:noProof/>
          <w:color w:val="1D192F"/>
        </w:rPr>
        <w:t> </w:t>
      </w:r>
    </w:p>
    <w:p w14:paraId="1B844A04" w14:textId="77777777" w:rsidR="00277047" w:rsidRPr="00F578A2" w:rsidRDefault="00F26608" w:rsidP="00F26608">
      <w:pPr>
        <w:widowControl w:val="0"/>
        <w:autoSpaceDE w:val="0"/>
        <w:autoSpaceDN w:val="0"/>
        <w:adjustRightInd w:val="0"/>
        <w:jc w:val="both"/>
        <w:rPr>
          <w:rFonts w:ascii="Times New Roman" w:hAnsi="Times New Roman" w:cs="Times New Roman"/>
          <w:noProof/>
          <w:color w:val="1D192F"/>
        </w:rPr>
      </w:pPr>
      <w:r w:rsidRPr="00F578A2">
        <w:rPr>
          <w:rFonts w:ascii="Times New Roman" w:hAnsi="Times New Roman" w:cs="Times New Roman"/>
          <w:noProof/>
          <w:color w:val="1D192F"/>
        </w:rPr>
        <w:t> </w:t>
      </w:r>
      <w:r w:rsidR="00277047" w:rsidRPr="00F578A2">
        <w:rPr>
          <w:rFonts w:ascii="Times New Roman" w:hAnsi="Times New Roman" w:cs="Times New Roman"/>
          <w:noProof/>
          <w:color w:val="1D192F"/>
        </w:rPr>
        <w:t>Javier del Pino trabaja principalmente para el Parlamento Europeo, la Organización de Seguridad y Cooperación en Europa (OSCE) y la Asamblea Parlamentaria del Consejo de Europa. También trabaja o ha trabajado para la Organización de las Naciones Unidas (ONU), la Organización para la Prohibición de las Armas Químicas (OPAQ), Europol y otras organizaciones públicas y privadas.</w:t>
      </w:r>
    </w:p>
    <w:p w14:paraId="3D182E2F" w14:textId="77777777" w:rsidR="00277047" w:rsidRPr="00F578A2" w:rsidRDefault="00277047" w:rsidP="00F26608">
      <w:pPr>
        <w:widowControl w:val="0"/>
        <w:autoSpaceDE w:val="0"/>
        <w:autoSpaceDN w:val="0"/>
        <w:adjustRightInd w:val="0"/>
        <w:jc w:val="both"/>
        <w:rPr>
          <w:rFonts w:ascii="Times New Roman" w:hAnsi="Times New Roman" w:cs="Times New Roman"/>
          <w:noProof/>
          <w:color w:val="1D192F"/>
        </w:rPr>
      </w:pPr>
      <w:r w:rsidRPr="00F578A2">
        <w:rPr>
          <w:rFonts w:ascii="Times New Roman" w:hAnsi="Times New Roman" w:cs="Times New Roman"/>
          <w:noProof/>
          <w:color w:val="1D192F"/>
        </w:rPr>
        <w:t> </w:t>
      </w:r>
    </w:p>
    <w:p w14:paraId="63B08A6D" w14:textId="77777777" w:rsidR="00277047" w:rsidRPr="00F578A2" w:rsidRDefault="00277047" w:rsidP="00F26608">
      <w:pPr>
        <w:widowControl w:val="0"/>
        <w:autoSpaceDE w:val="0"/>
        <w:autoSpaceDN w:val="0"/>
        <w:adjustRightInd w:val="0"/>
        <w:jc w:val="both"/>
        <w:rPr>
          <w:rFonts w:ascii="Times New Roman" w:hAnsi="Times New Roman" w:cs="Times New Roman"/>
          <w:noProof/>
          <w:color w:val="1D192F"/>
        </w:rPr>
      </w:pPr>
      <w:r w:rsidRPr="00F578A2">
        <w:rPr>
          <w:rFonts w:ascii="Times New Roman" w:hAnsi="Times New Roman" w:cs="Times New Roman"/>
          <w:noProof/>
          <w:color w:val="1D192F"/>
        </w:rPr>
        <w:t xml:space="preserve">Además, es profesor de interpretación consecutiva y simultánea en varias universidades  belgas. Suele dar clase en el </w:t>
      </w:r>
      <w:r w:rsidRPr="00F578A2">
        <w:rPr>
          <w:rFonts w:ascii="Times New Roman" w:hAnsi="Times New Roman" w:cs="Times New Roman"/>
          <w:i/>
          <w:noProof/>
          <w:color w:val="1D192F"/>
        </w:rPr>
        <w:t>Hoge Institut Vertalers en Tolken</w:t>
      </w:r>
      <w:r w:rsidRPr="00F578A2">
        <w:rPr>
          <w:rFonts w:ascii="Times New Roman" w:hAnsi="Times New Roman" w:cs="Times New Roman"/>
          <w:noProof/>
          <w:color w:val="1D192F"/>
        </w:rPr>
        <w:t xml:space="preserve"> de Amberes (HITV) y en el </w:t>
      </w:r>
      <w:r w:rsidRPr="00F578A2">
        <w:rPr>
          <w:rFonts w:ascii="Times New Roman" w:hAnsi="Times New Roman" w:cs="Times New Roman"/>
          <w:i/>
          <w:noProof/>
          <w:color w:val="1D192F"/>
        </w:rPr>
        <w:t>Institut Supérieur de Traducteurs et Interprètes</w:t>
      </w:r>
      <w:r w:rsidRPr="00F578A2">
        <w:rPr>
          <w:rFonts w:ascii="Times New Roman" w:hAnsi="Times New Roman" w:cs="Times New Roman"/>
          <w:noProof/>
          <w:color w:val="1D192F"/>
        </w:rPr>
        <w:t xml:space="preserve"> Marie Haps de Bruselas y formar parte de los Tribunales de fin de carrera de estas escuelas y del </w:t>
      </w:r>
      <w:r w:rsidRPr="00F578A2">
        <w:rPr>
          <w:rFonts w:ascii="Times New Roman" w:hAnsi="Times New Roman" w:cs="Times New Roman"/>
          <w:i/>
          <w:noProof/>
          <w:color w:val="1D192F"/>
        </w:rPr>
        <w:t>Institut Supérieur de Traducteurs et Interprètes</w:t>
      </w:r>
      <w:r w:rsidRPr="00F578A2">
        <w:rPr>
          <w:rFonts w:ascii="Times New Roman" w:hAnsi="Times New Roman" w:cs="Times New Roman"/>
          <w:noProof/>
          <w:color w:val="1D192F"/>
        </w:rPr>
        <w:t xml:space="preserve"> (ISTI) de Bruselas. Su experiencia de intérprete y profesor de interpretación le ha ayudado a escribir este libro pensado para los estudiantes. Su objetivo era llenar parcialmente el vacío que existe en este ámbito de la enseñanza, especialmente en español, porque “si uno va a una librería y pide algo sobre la interpretación le van a decir: ¿Y eso qué es?”.</w:t>
      </w:r>
    </w:p>
    <w:p w14:paraId="06BB7123" w14:textId="77777777" w:rsidR="00277047" w:rsidRPr="00F578A2" w:rsidRDefault="00277047" w:rsidP="00F26608">
      <w:pPr>
        <w:widowControl w:val="0"/>
        <w:autoSpaceDE w:val="0"/>
        <w:autoSpaceDN w:val="0"/>
        <w:adjustRightInd w:val="0"/>
        <w:jc w:val="both"/>
        <w:rPr>
          <w:rFonts w:ascii="Times New Roman" w:hAnsi="Times New Roman" w:cs="Times New Roman"/>
          <w:noProof/>
          <w:color w:val="1D192F"/>
        </w:rPr>
      </w:pPr>
      <w:r w:rsidRPr="00F578A2">
        <w:rPr>
          <w:rFonts w:ascii="Times New Roman" w:hAnsi="Times New Roman" w:cs="Times New Roman"/>
          <w:noProof/>
          <w:color w:val="1D192F"/>
        </w:rPr>
        <w:t> </w:t>
      </w:r>
    </w:p>
    <w:p w14:paraId="5FEFF0A7" w14:textId="77777777" w:rsidR="00277047" w:rsidRPr="00F578A2" w:rsidRDefault="00277047" w:rsidP="00F26608">
      <w:pPr>
        <w:widowControl w:val="0"/>
        <w:autoSpaceDE w:val="0"/>
        <w:autoSpaceDN w:val="0"/>
        <w:adjustRightInd w:val="0"/>
        <w:jc w:val="both"/>
        <w:rPr>
          <w:rFonts w:ascii="Times New Roman" w:hAnsi="Times New Roman" w:cs="Times New Roman"/>
          <w:noProof/>
          <w:color w:val="1D192F"/>
        </w:rPr>
      </w:pPr>
      <w:r w:rsidRPr="00F578A2">
        <w:rPr>
          <w:rFonts w:ascii="Times New Roman" w:hAnsi="Times New Roman" w:cs="Times New Roman"/>
          <w:noProof/>
          <w:color w:val="1D192F"/>
        </w:rPr>
        <w:t>Este libro explica la diferencia entre interpretación consecutiva y simultánea, ayuda a poder elegir con conocimiento de causa la escuela</w:t>
      </w:r>
      <w:r w:rsidR="00F26608" w:rsidRPr="00F578A2">
        <w:rPr>
          <w:rFonts w:ascii="Times New Roman" w:hAnsi="Times New Roman" w:cs="Times New Roman"/>
          <w:noProof/>
          <w:color w:val="1D192F"/>
        </w:rPr>
        <w:t xml:space="preserve"> de intérpretes, saber si se reú</w:t>
      </w:r>
      <w:r w:rsidRPr="00F578A2">
        <w:rPr>
          <w:rFonts w:ascii="Times New Roman" w:hAnsi="Times New Roman" w:cs="Times New Roman"/>
          <w:noProof/>
          <w:color w:val="1D192F"/>
        </w:rPr>
        <w:t>nen las cualidades para ser intérprete, cómo prepararse antes de la facultad, cómo son los exámenes en las escuelas y organizaciones internacionales, qué es la combi</w:t>
      </w:r>
      <w:r w:rsidR="00F26608" w:rsidRPr="00F578A2">
        <w:rPr>
          <w:rFonts w:ascii="Times New Roman" w:hAnsi="Times New Roman" w:cs="Times New Roman"/>
          <w:noProof/>
          <w:color w:val="1D192F"/>
        </w:rPr>
        <w:t>nación lingü</w:t>
      </w:r>
      <w:r w:rsidRPr="00F578A2">
        <w:rPr>
          <w:rFonts w:ascii="Times New Roman" w:hAnsi="Times New Roman" w:cs="Times New Roman"/>
          <w:noProof/>
          <w:color w:val="1D192F"/>
        </w:rPr>
        <w:t>ística y cuál ofrece más garantías de éxito, etc. </w:t>
      </w:r>
    </w:p>
    <w:p w14:paraId="12F02591" w14:textId="77777777" w:rsidR="00277047" w:rsidRPr="00F578A2" w:rsidRDefault="00277047" w:rsidP="00F26608">
      <w:pPr>
        <w:widowControl w:val="0"/>
        <w:autoSpaceDE w:val="0"/>
        <w:autoSpaceDN w:val="0"/>
        <w:adjustRightInd w:val="0"/>
        <w:jc w:val="both"/>
        <w:rPr>
          <w:rFonts w:ascii="Times New Roman" w:hAnsi="Times New Roman" w:cs="Times New Roman"/>
          <w:noProof/>
          <w:color w:val="1D192F"/>
        </w:rPr>
      </w:pPr>
      <w:r w:rsidRPr="00F578A2">
        <w:rPr>
          <w:rFonts w:ascii="Times New Roman" w:hAnsi="Times New Roman" w:cs="Times New Roman"/>
          <w:noProof/>
          <w:color w:val="1D192F"/>
        </w:rPr>
        <w:t> </w:t>
      </w:r>
    </w:p>
    <w:p w14:paraId="21DDD88F" w14:textId="77777777" w:rsidR="00277047" w:rsidRPr="00F578A2" w:rsidRDefault="00277047" w:rsidP="00F26608">
      <w:pPr>
        <w:widowControl w:val="0"/>
        <w:autoSpaceDE w:val="0"/>
        <w:autoSpaceDN w:val="0"/>
        <w:adjustRightInd w:val="0"/>
        <w:jc w:val="both"/>
        <w:rPr>
          <w:rFonts w:ascii="Times New Roman" w:hAnsi="Times New Roman" w:cs="Times New Roman"/>
          <w:noProof/>
          <w:color w:val="1D192F"/>
        </w:rPr>
      </w:pPr>
      <w:r w:rsidRPr="00F578A2">
        <w:rPr>
          <w:rFonts w:ascii="Times New Roman" w:hAnsi="Times New Roman" w:cs="Times New Roman"/>
          <w:noProof/>
          <w:color w:val="1D192F"/>
        </w:rPr>
        <w:t>En suma, un librito muy útil (155 páginas) y muy barato (menos de 1.000 pesetas).</w:t>
      </w:r>
    </w:p>
    <w:p w14:paraId="56C9B838" w14:textId="77777777" w:rsidR="00277047" w:rsidRPr="00F578A2" w:rsidRDefault="00277047" w:rsidP="00F26608">
      <w:pPr>
        <w:widowControl w:val="0"/>
        <w:autoSpaceDE w:val="0"/>
        <w:autoSpaceDN w:val="0"/>
        <w:adjustRightInd w:val="0"/>
        <w:jc w:val="both"/>
        <w:rPr>
          <w:rFonts w:ascii="Times New Roman" w:hAnsi="Times New Roman" w:cs="Times New Roman"/>
          <w:noProof/>
          <w:color w:val="1D192F"/>
        </w:rPr>
      </w:pPr>
    </w:p>
    <w:p w14:paraId="13AD271F" w14:textId="77777777" w:rsidR="00277047" w:rsidRPr="00F578A2" w:rsidRDefault="00277047" w:rsidP="00F26608">
      <w:pPr>
        <w:widowControl w:val="0"/>
        <w:autoSpaceDE w:val="0"/>
        <w:autoSpaceDN w:val="0"/>
        <w:adjustRightInd w:val="0"/>
        <w:jc w:val="center"/>
        <w:rPr>
          <w:rFonts w:ascii="Times New Roman" w:hAnsi="Times New Roman" w:cs="Times New Roman"/>
          <w:noProof/>
          <w:color w:val="1D192F"/>
        </w:rPr>
      </w:pPr>
      <w:r w:rsidRPr="00F578A2">
        <w:rPr>
          <w:rFonts w:ascii="Times New Roman" w:hAnsi="Times New Roman" w:cs="Times New Roman"/>
          <w:noProof/>
          <w:color w:val="1D192F"/>
        </w:rPr>
        <w:t>Antonio Bueno</w:t>
      </w:r>
    </w:p>
    <w:p w14:paraId="74C27D84" w14:textId="77777777" w:rsidR="00277047" w:rsidRPr="00F578A2" w:rsidRDefault="00277047" w:rsidP="00F26608">
      <w:pPr>
        <w:widowControl w:val="0"/>
        <w:autoSpaceDE w:val="0"/>
        <w:autoSpaceDN w:val="0"/>
        <w:adjustRightInd w:val="0"/>
        <w:jc w:val="center"/>
        <w:rPr>
          <w:rFonts w:ascii="Times New Roman" w:hAnsi="Times New Roman" w:cs="Times New Roman"/>
          <w:noProof/>
          <w:color w:val="1D192F"/>
        </w:rPr>
      </w:pPr>
      <w:r w:rsidRPr="00F578A2">
        <w:rPr>
          <w:rFonts w:ascii="Times New Roman" w:hAnsi="Times New Roman" w:cs="Times New Roman"/>
          <w:noProof/>
          <w:color w:val="1D192F"/>
        </w:rPr>
        <w:t>Decano de la Facultad de traducción e interpretación de Soria</w:t>
      </w:r>
    </w:p>
    <w:p w14:paraId="64562610" w14:textId="77777777" w:rsidR="00F94873" w:rsidRPr="00F578A2" w:rsidRDefault="00277047" w:rsidP="00F26608">
      <w:pPr>
        <w:jc w:val="center"/>
        <w:rPr>
          <w:rFonts w:ascii="Times New Roman" w:hAnsi="Times New Roman" w:cs="Times New Roman"/>
          <w:noProof/>
        </w:rPr>
      </w:pPr>
      <w:r w:rsidRPr="00F578A2">
        <w:rPr>
          <w:rFonts w:ascii="Times New Roman" w:hAnsi="Times New Roman" w:cs="Times New Roman"/>
          <w:noProof/>
          <w:color w:val="1D192F"/>
        </w:rPr>
        <w:t>Universidad de Valladolid, 1999</w:t>
      </w:r>
    </w:p>
    <w:bookmarkEnd w:id="0"/>
    <w:sectPr w:rsidR="00F94873" w:rsidRPr="00F578A2" w:rsidSect="00F9487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LIZ_AZ_PS">
    <w:altName w:val="Helvetica Neue Light"/>
    <w:charset w:val="00"/>
    <w:family w:val="roman"/>
    <w:pitch w:val="variable"/>
    <w:sig w:usb0="00000203" w:usb1="00000000" w:usb2="00000000" w:usb3="00000000" w:csb0="00000005" w:csb1="00000000"/>
  </w:font>
  <w:font w:name="HelveticaW01-Roma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47"/>
    <w:rsid w:val="00277047"/>
    <w:rsid w:val="009451B0"/>
    <w:rsid w:val="00F26608"/>
    <w:rsid w:val="00F578A2"/>
    <w:rsid w:val="00F948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15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9451B0"/>
    <w:pPr>
      <w:keepNext/>
      <w:spacing w:line="360" w:lineRule="exact"/>
      <w:ind w:firstLine="340"/>
    </w:pPr>
    <w:rPr>
      <w:rFonts w:ascii="ELIZ_AZ_PS" w:eastAsia="Times New Roman" w:hAnsi="ELIZ_AZ_PS" w:cs="Times New Roman"/>
      <w:spacing w:val="18"/>
      <w:sz w:val="26"/>
      <w:szCs w:val="26"/>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9451B0"/>
    <w:pPr>
      <w:keepNext/>
      <w:spacing w:line="360" w:lineRule="exact"/>
      <w:ind w:firstLine="340"/>
    </w:pPr>
    <w:rPr>
      <w:rFonts w:ascii="ELIZ_AZ_PS" w:eastAsia="Times New Roman" w:hAnsi="ELIZ_AZ_PS" w:cs="Times New Roman"/>
      <w:spacing w:val="18"/>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1715</Characters>
  <Application>Microsoft Macintosh Word</Application>
  <DocSecurity>0</DocSecurity>
  <Lines>35</Lines>
  <Paragraphs>7</Paragraphs>
  <ScaleCrop>false</ScaleCrop>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del Pino Romero</dc:creator>
  <cp:keywords/>
  <dc:description/>
  <cp:lastModifiedBy>Javier del Pino Romero</cp:lastModifiedBy>
  <cp:revision>3</cp:revision>
  <dcterms:created xsi:type="dcterms:W3CDTF">2017-01-30T14:52:00Z</dcterms:created>
  <dcterms:modified xsi:type="dcterms:W3CDTF">2017-01-30T14:54:00Z</dcterms:modified>
</cp:coreProperties>
</file>